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-462915</wp:posOffset>
            </wp:positionV>
            <wp:extent cx="5940425" cy="81699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</w:t>
      </w:r>
      <w:r>
        <w:rPr>
          <w:b/>
        </w:rPr>
        <w:t>ояснительная записка</w:t>
      </w:r>
    </w:p>
    <w:p>
      <w:pPr>
        <w:pStyle w:val="Normal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к рабочей программе учебного предмета « Право». 11 класс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rmal"/>
        <w:jc w:val="both"/>
        <w:textAlignment w:val="baseline"/>
        <w:rPr/>
      </w:pPr>
      <w:r>
        <w:rPr/>
        <w:t>Рабочая программа учебного предмета «Право» на уровне среднего общего образования</w:t>
      </w:r>
    </w:p>
    <w:p>
      <w:pPr>
        <w:pStyle w:val="Normal"/>
        <w:jc w:val="both"/>
        <w:textAlignment w:val="baseline"/>
        <w:rPr/>
      </w:pPr>
      <w:r>
        <w:rPr/>
        <w:t>(углубленный уровень) разработана на основе следующих нормативно-правовых документов:</w:t>
      </w:r>
    </w:p>
    <w:p>
      <w:pPr>
        <w:pStyle w:val="Normal"/>
        <w:jc w:val="both"/>
        <w:textAlignment w:val="baseline"/>
        <w:rPr/>
      </w:pPr>
      <w:r>
        <w:rPr/>
        <w:t>1. Федеральный закон «Об образовании в РФ» №273-ФЗ от 29.12.12 г.;</w:t>
      </w:r>
    </w:p>
    <w:p>
      <w:pPr>
        <w:pStyle w:val="Normal"/>
        <w:jc w:val="both"/>
        <w:textAlignment w:val="baseline"/>
        <w:rPr/>
      </w:pPr>
      <w:r>
        <w:rPr/>
        <w:t>2. Санитарно-эпидемиологические требования к условиям и организации обучения в</w:t>
      </w:r>
    </w:p>
    <w:p>
      <w:pPr>
        <w:pStyle w:val="Normal"/>
        <w:jc w:val="both"/>
        <w:textAlignment w:val="baseline"/>
        <w:rPr/>
      </w:pPr>
      <w:r>
        <w:rPr/>
        <w:t>общеобразовательных учреждениях - СанПиН 2.4.2.2821-10 (утверждены Постановлением</w:t>
      </w:r>
    </w:p>
    <w:p>
      <w:pPr>
        <w:pStyle w:val="Normal"/>
        <w:jc w:val="both"/>
        <w:textAlignment w:val="baseline"/>
        <w:rPr/>
      </w:pPr>
      <w:r>
        <w:rPr/>
        <w:t>Главного государственного санитарного врача РФ от 29.12.2010 г. №189, зарегистрированном в</w:t>
      </w:r>
    </w:p>
    <w:p>
      <w:pPr>
        <w:pStyle w:val="Normal"/>
        <w:jc w:val="both"/>
        <w:textAlignment w:val="baseline"/>
        <w:rPr/>
      </w:pPr>
      <w:r>
        <w:rPr/>
        <w:t>Минюсте РФ 03.03.2011 №19993 с изменениями и дополнениями от: 29 июня 2011 г., 25</w:t>
      </w:r>
    </w:p>
    <w:p>
      <w:pPr>
        <w:pStyle w:val="Normal"/>
        <w:jc w:val="both"/>
        <w:textAlignment w:val="baseline"/>
        <w:rPr/>
      </w:pPr>
      <w:r>
        <w:rPr/>
        <w:t>декабря 2013 г., 24 ноября 2015 г.).</w:t>
      </w:r>
    </w:p>
    <w:p>
      <w:pPr>
        <w:pStyle w:val="Normal"/>
        <w:jc w:val="both"/>
        <w:textAlignment w:val="baseline"/>
        <w:rPr/>
      </w:pPr>
      <w:r>
        <w:rPr/>
        <w:t>3. Приказ Министерства просвещения РФ от 28.12.2018 г. №345 «О федеральном перечне</w:t>
      </w:r>
    </w:p>
    <w:p>
      <w:pPr>
        <w:pStyle w:val="Normal"/>
        <w:jc w:val="both"/>
        <w:textAlignment w:val="baseline"/>
        <w:rPr/>
      </w:pPr>
      <w:r>
        <w:rPr/>
        <w:t>учебников, рекомендуемых к использованию при реализации имеющих государственную</w:t>
      </w:r>
    </w:p>
    <w:p>
      <w:pPr>
        <w:pStyle w:val="Normal"/>
        <w:jc w:val="both"/>
        <w:textAlignment w:val="baseline"/>
        <w:rPr/>
      </w:pPr>
      <w:r>
        <w:rPr/>
        <w:t>аккредитацию образовательных программ начального общего, основного общего, среднего</w:t>
      </w:r>
    </w:p>
    <w:p>
      <w:pPr>
        <w:pStyle w:val="Normal"/>
        <w:jc w:val="both"/>
        <w:textAlignment w:val="baseline"/>
        <w:rPr/>
      </w:pPr>
      <w:r>
        <w:rPr/>
        <w:t>общего образования»</w:t>
      </w:r>
    </w:p>
    <w:p>
      <w:pPr>
        <w:pStyle w:val="Normal"/>
        <w:jc w:val="both"/>
        <w:textAlignment w:val="baseline"/>
        <w:rPr/>
      </w:pPr>
      <w:r>
        <w:rPr/>
        <w:t>4. Приказ Минобрнауки России от 17.05.2012 №413 (в редакции от 29.06.2017) «Об</w:t>
      </w:r>
    </w:p>
    <w:p>
      <w:pPr>
        <w:pStyle w:val="Normal"/>
        <w:jc w:val="both"/>
        <w:textAlignment w:val="baseline"/>
        <w:rPr/>
      </w:pPr>
      <w:r>
        <w:rPr/>
        <w:t>утверждении федерального государственного образовательного стандарта среднего общего</w:t>
      </w:r>
      <w:bookmarkStart w:id="0" w:name="_GoBack"/>
      <w:bookmarkEnd w:id="0"/>
    </w:p>
    <w:p>
      <w:pPr>
        <w:pStyle w:val="Normal"/>
        <w:jc w:val="both"/>
        <w:textAlignment w:val="baseline"/>
        <w:rPr/>
      </w:pPr>
      <w:r>
        <w:rPr/>
        <w:t>образования».</w:t>
        <w:br/>
        <w:t>5.Примерной программы основного общего образования по праву. 10-11 классы:  М.: Дрофа, 2016; </w:t>
        <w:tab/>
        <w:br/>
        <w:t>6.Авторской программы по праву 10-11 классы / под ред. А.Ф.Никитин, Т.И.Никитина «Право», 2016г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7.</w:t>
      </w:r>
      <w:r>
        <w:rPr>
          <w:color w:val="000000"/>
        </w:rPr>
        <w:t>Основной образовательной программы среднего общего образования МБОУ-СОШ р. п.Советское.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  <w:t>8.Учебного плана и календарного учебного графика МБОУ –СОШ р.п.Советское на 2022-2023  учебный год.</w:t>
      </w:r>
    </w:p>
    <w:p>
      <w:pPr>
        <w:pStyle w:val="Normal"/>
        <w:shd w:val="clear" w:color="auto" w:fill="FFFFFF"/>
        <w:ind w:firstLine="708"/>
        <w:rPr>
          <w:color w:val="000000"/>
        </w:rPr>
      </w:pPr>
      <w:r>
        <w:rPr>
          <w:color w:val="000000"/>
        </w:rPr>
        <w:t>Данная рабочая программа ориентирована на использование УМК и учебников по праву (базовый и углублённый уровни) 10 – 11 класс А.Ф. Никитина, Т.И. Никитиной.</w:t>
      </w:r>
      <w:r>
        <w:rPr/>
        <w:t xml:space="preserve"> Изд-во «Дрофа», Москва, 2018г. </w:t>
      </w:r>
      <w:r>
        <w:rPr>
          <w:color w:val="000000"/>
        </w:rPr>
        <w:t xml:space="preserve"> </w:t>
      </w:r>
    </w:p>
    <w:p>
      <w:pPr>
        <w:pStyle w:val="Normal"/>
        <w:shd w:val="clear" w:color="auto" w:fill="FFFFFF"/>
        <w:ind w:firstLine="708"/>
        <w:rPr>
          <w:color w:val="000000"/>
        </w:rPr>
      </w:pPr>
      <w:r>
        <w:rPr>
          <w:color w:val="000000"/>
        </w:rPr>
        <w:t>Рабочая программа предназначена для изучения предмета в 10 – 11 классах на базовом уровне с углубленным изучением права.</w:t>
      </w:r>
      <w:r>
        <w:rPr>
          <w:i/>
          <w:iCs/>
          <w:color w:val="000000"/>
        </w:rPr>
        <w:t> </w:t>
      </w:r>
      <w:r>
        <w:rPr>
          <w:color w:val="000000"/>
        </w:rPr>
        <w:t>Это определяет последовательность изложения и объем времени на изучение и усвоение материала. Отбор содержания и логика изложения материала приближены к структуре классического курса «Право».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Основой учебного предмета «Право» на уровне среднего общего образования являются научные знания о государстве и праве. Учебный предмет «Право» на уровне 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Курс «Право» имеет следующие цели: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rPr>
          <w:color w:val="000000"/>
        </w:rPr>
      </w:pPr>
      <w:r>
        <w:rPr>
          <w:color w:val="000000"/>
        </w:rPr>
        <w:t>изучение и усвоение основ правовых знаний, и в первую очередь российского права;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rPr>
          <w:color w:val="000000"/>
        </w:rPr>
      </w:pPr>
      <w:r>
        <w:rPr>
          <w:color w:val="000000"/>
        </w:rPr>
        <w:t>развитие у подрастающего поколения правовой культуры, воспитание цивилизованного правосознания и уважения к закону;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rPr>
          <w:color w:val="000000"/>
        </w:rPr>
      </w:pPr>
      <w:r>
        <w:rPr>
          <w:color w:val="000000"/>
        </w:rPr>
        <w:t>привитие умений и навыков использовать свои знания на практике, в жизни;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rPr>
          <w:color w:val="000000"/>
        </w:rPr>
      </w:pPr>
      <w:r>
        <w:rPr>
          <w:color w:val="000000"/>
        </w:rPr>
        <w:t>воспитание правомерного, законопослушного поведения, предотвращение правонарушений и вместе с тем понимание юридической ответственности за совершенные противоправные поступки и деяния.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Правовые знания необходимы каждому, поскольку во всех областях жизни – в школе, дома, в семье, на работе, в магазине, транспорте – человек сталкивается с нормами права, законами, которые определяют и регулируют права, обязанности и поведение людей.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Освоение учебного предмета «Право» на базовом уровне направлено на повышение правовой грамотности обучающихся, формирование высокого уровня их правового воспитания, ответственности и социальной активности. Учебный предмет «Право» на уровне среднего общего образования опирается на межпредметные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Примерная программа учебного предмета «Право»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Общее количество часов на 2 года обучения на углубленном уровне составляет 136 часов. Общая недельная загрузка в каждом году обучения – 2 часа.</w:t>
      </w:r>
    </w:p>
    <w:p>
      <w:pPr>
        <w:pStyle w:val="Normal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Формы, периодичность и порядок текущего контроля успеваемости и промежуточной аттестации обучающихся</w:t>
      </w:r>
      <w:r>
        <w:rPr/>
        <w:t> </w:t>
      </w:r>
    </w:p>
    <w:p>
      <w:pPr>
        <w:pStyle w:val="Normal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</w:rPr>
        <w:t>Для контроля уровня достижений учащихся используются такие виды контроля как: текущий, тематический, итоговый. </w:t>
      </w:r>
    </w:p>
    <w:p>
      <w:pPr>
        <w:pStyle w:val="Normal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</w:rPr>
        <w:t>Формы контроля: практическая работа, дифференцированный индивидуальный письменный опрос, письменные домашние задания, тестирование. Форма и сроки проведения промежуточной аттестации учащихся определяются локальным актом школы.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 </w:t>
      </w:r>
    </w:p>
    <w:p>
      <w:pPr>
        <w:pStyle w:val="Normal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Планируемые результаты освоения учебного предмета</w:t>
      </w:r>
      <w:r>
        <w:rPr/>
        <w:t>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Личностные результаты</w:t>
      </w:r>
      <w:r>
        <w:rPr/>
        <w:t>: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1) гражданская идентичность, патриотизм, уважениек своему народу, чувствоответственности перед Родиной, гордость за свой край, свою Родину, прошлое и настоящеемногонационального народа России, уважение государственных символов (герб, флаг, гимн);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2) гражданская позиция как активного и ответственного члена российского общества, осознающего свои конституционные права и обязанности, уважающего закони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3) готовность к служению Отечеству, его защите;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4) сформированность мировоззрения, соответствующего современному уровню развитиянауки и общественнойпрактики, основанного на диалоге культур, а также различных форм общественного сознания, осознание своегоместа в поликультурном мире;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5) сформированность основ саморазвития и самовоспитания в соответствии с общечеловеческими ценностями иидеалами гражданского общества; готовность и способность к самостоятельной, творческой и ответственнойдеятельности;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6) толерантное сознание и поведение в поликультурноммире, готовность и способность вести диалог с другимилюдьми, достигать в нем взаимопонимания, находить общие цели и сотрудничать для их достижения;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7) навыки сотрудничества со сверстниками, детьмимладшего возраста, взрослыми в образовательной, общественно полезной, учебно-исследовательской, проектнойи других видах деятельности;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8) нравственное сознание и поведение на основе усвоения общечеловеческих ценностей;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9) готовность и способность к образованию, в том числесамообразованию, на протяжении всей жизни; сознательное отношение к непрерывному образованию как условиюуспешной профессиональной и общественной деятельности;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10) эстетическое отношение к миру, включая эстетикубыта, научного и технического творчества, спорта, общественных отношений;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11) принятие и реализация ценностей здорового образажизни,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12) бережное, ответственное и компетентное отношениек физическому и психологическому здоровью как собственному, так и других людей, умение оказывать первуюпомощь;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14) основы экологического мышления, осознание влияния социально-экономических процессов на состояниеприродной среды; приобретение опыта экологонаправленной деятельности;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15) ответственное отношение к созданию семьи на основе осознанного принятия ценностей семейной жизни.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Метапредметные результаты</w:t>
      </w:r>
      <w:r>
        <w:rPr/>
        <w:t>: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1) умение самостоятельно определять цели и составлять планы; самостоятельно осуществлять, контролировать и корректировать учебную и внеучебную (включаявнешкольную) деятельность; использовать все возможные ресурсы для достижения целей; выбирать успешныестратегии в различных ситуациях;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2) умение продуктивно общаться и взаимодействоватьв процессе совместной деятельности, учитывать позициидругого, эффективно разрешать конфликты;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4) готовность и способность к самостоятельной информационно-познавательной деятельности, включая умениеориентироваться в различных источниках информации, критически оценивать и интерпретировать информацию, получаемую из различных источников;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5) умение определять назначение и функции различных социальных институтов;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6) умение самостоятельно оценивать и принимать решения, определяющие стратегию поведения, с учетом гражданских и нравственных ценностей;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7) владение языковыми средствами— умение ясно, логично и точно излагать свою точку зрения, использоватьадекватные языковые средства;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8) владение навыками познавательной рефлексии какосознания совершаемых действий и мыслительных процессов, их результатов и оснований, границ своего знанияи незнания, новых познавательных задач и средств их достижения.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Предметные результаты</w:t>
      </w:r>
      <w:r>
        <w:rPr/>
        <w:t>(</w:t>
      </w:r>
      <w:r>
        <w:rPr>
          <w:i/>
          <w:iCs/>
        </w:rPr>
        <w:t>требования к предметным результатам освоения углубленного курса </w:t>
      </w:r>
      <w:r>
        <w:rPr>
          <w:rFonts w:cs="Segoe UI" w:ascii="Cambria Math" w:hAnsi="Cambria Math"/>
        </w:rPr>
        <w:t>«</w:t>
      </w:r>
      <w:r>
        <w:rPr/>
        <w:t>Право</w:t>
      </w:r>
      <w:r>
        <w:rPr>
          <w:rFonts w:cs="Segoe UI" w:ascii="Cambria Math" w:hAnsi="Cambria Math"/>
        </w:rPr>
        <w:t>»</w:t>
      </w:r>
      <w:r>
        <w:rPr/>
        <w:t> должны включать требованияк результатам освоения базового курса и дополнительноотражать требования для углубленного курса):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i/>
          <w:iCs/>
        </w:rPr>
        <w:t>базовый уровень</w:t>
      </w:r>
      <w:r>
        <w:rPr/>
        <w:t>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1) сформированность представлений о понятии государства, его функциях, механизме и формах;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2) владение знаниями о понятии права, источниках инормах права, законности, правоотношениях;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3) владение знаниями о правонарушениях и юридической ответственности;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4) сформированность представлений о КонституцииРоссийской Федерации как основном законе государства, владение знаниями об основах правового статуса личности в Российской Федерации;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5) сформированность общих представлений о разныхвидах судопроизводства, правилах применения права, разрешения конфликтов правовыми способами;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6) сформированность основ правового мышления;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7) сформированность знаний об основах административного, гражданского, трудового, уголовного права;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8) понимание юридической деятельности; ознакомление со спецификой основных юридических профессий;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9) сформированность умений применять правовые знания для оценивания конкретных правовых норм с точкизрения их соответствия законодательству Российской Федерации;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10) сформированность навыков самостоятельного поиска правовой информации, умений использовать результаты в конкретных жизненных ситуациях;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i/>
          <w:iCs/>
        </w:rPr>
        <w:t>углубленный уровень</w:t>
      </w:r>
      <w:r>
        <w:rPr/>
        <w:t>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1) сформированность представлений о роли и значенииправа как важнейшего социального регулятора и элемента культуры общества;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2) владение знаниями об основных правовых принципах, действующих в демократическом обществе;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3) сформированность представлений о системе и структуре права, правоотношениях, правонарушениях и юридической ответственности;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4) владение знаниями о российской правовой системе, особенностях ее развития;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5) сформированность представлений о конституционном, гражданском, арбитражном, уголовном видах судопроизводства, правилах применения права, разрешенияконфликтов правовыми способами;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6) сформированность правового мышления и способности различать соответствующие виды правоотношений, правонарушений, юридической ответственности, применяемых санкций, способов восстановления нарушенныхправ;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7) сформированность знаний об общих принципах инормах,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свободв Российской Федерации, механизмы реализации и защиты прав граждан и юридических лиц;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8) понимание юридической деятельности как формыреализации права; ознакомление со спецификой основных юридических профессий;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9) сформированность умений применять правовые знания для оценивания конкретных правовых норм с точкизрения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 </w:t>
      </w:r>
    </w:p>
    <w:p>
      <w:pPr>
        <w:pStyle w:val="Normal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  <w:t>Предметные результаты освоения основной образовательной программы среднего (полного) общего образования по праву должны обеспечивать возможность дальнейшего успешного профессионального обучения или профессиональной деятельности. 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Выпускник научится: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опознавать и классифицировать государства по их признакам, функциям и формам;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выявлять элементы системы права и дифференцировать источники права;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нормативно-правовой акт как основу законодательства;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виды социальных и правовых норм, выявлять особенности правовых норм как вида социальных норм;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субъекты и объекты правоотношений;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дифференцировать правоспособность, дееспособность;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оценивать возможные последствия правомерного и неправомерного поведения человека, делать соответствующие выводы;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формулировать особенности гражданства как устойчивой правовой связи между государством и человеком;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устанавливать взаимосвязь между правами и обязанностями гражданина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называть элементы системы органов государственной власти в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функции Президента, Правительства и Федерального Собрания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выявлять особенности судебной системы и системы правоохранительных органов в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описывать законодательный процесс как целостный государственный механизм;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избирательный процесс в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объяснять на конкретном примере структуру и функции органов местного самоуправления в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и классифицировать права человека;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объяснять основные идеи международных документов, направленных на защиту прав человека;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иллюстрировать примерами нормы законодательства о защите прав потребителя;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иллюстрировать примерами привлечение к гражданско-правовой ответственности;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права и обязанности членов семьи;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объяснять порядок и условия регистрации и расторжения брака;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характеризовать трудовые правоотношения и дифференцировать участников этих правоотношений;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раскрывать содержание трудового договора;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разъяснять на примерах особенности положения несовершеннолетних в трудовых отношениях;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иллюстрировать примерами способы разрешения трудовых споров и привлечение к дисциплинарной ответственности;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виды административных правонарушений и описывать порядок привлечения к административной ответственности;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дифференцировать виды административных наказаний;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дифференцировать виды преступлений и наказания за них;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выявлять специфику уголовной ответственности несовершеннолетних;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права и обязанности налогоплательщика;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высказывать обоснованные суждения, основываясь на внутренней убежденности в необходимости соблюдения норм права;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color w:val="000000"/>
        </w:rPr>
        <w:t>различать виды юридических профессий.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Выпускник получит возможность научиться: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различать предмет и метод правового регулирования;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выявлять общественную опасность коррупции для гражданина, общества и государства;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выявлять особенности референдума;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различать основные принципы международного гуманитарного права;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характеризовать основные категории обязательственного права;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целостно описывать порядок заключения гражданско-правового договора;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выявлять способы защиты гражданских прав;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определять ответственность родителей по воспитанию своих детей;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различать рабочее время и время отдыха, разрешать трудовые споры правовыми способами;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описывать порядок освобождения от уголовной ответственности;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соотносить налоговые правонарушения и ответственность за их совершение;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jc w:val="both"/>
        <w:rPr>
          <w:color w:val="000000"/>
        </w:rPr>
      </w:pPr>
      <w:r>
        <w:rPr>
          <w:iCs/>
          <w:color w:val="000000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Содержание учебного предмета « Право» </w:t>
      </w:r>
    </w:p>
    <w:p>
      <w:pPr>
        <w:pStyle w:val="Normal"/>
        <w:numPr>
          <w:ilvl w:val="0"/>
          <w:numId w:val="0"/>
        </w:numPr>
        <w:spacing w:lineRule="auto" w:line="276" w:before="0" w:after="200"/>
        <w:jc w:val="center"/>
        <w:outlineLvl w:val="0"/>
        <w:rPr>
          <w:b/>
          <w:b/>
        </w:rPr>
      </w:pPr>
      <w:r>
        <w:rPr>
          <w:b/>
        </w:rPr>
        <w:t>11 класс (68 часов)</w:t>
        <w:br/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>Введение 1ч.</w:t>
        <w:br/>
        <w:t>Гражданское право (14 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/>
        <w:t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>Налоговое право (11 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/>
        <w:t>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Семейное право (8 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/>
        <w:t>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>Трудовое право (10 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/>
        <w:t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ответственность.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>
          <w:b/>
        </w:rPr>
        <w:t>Административное право (5 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/>
        <w:t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>Уголовное право (11 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/>
        <w:t>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>Основы судопроизводства (4ч)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/>
      </w:pPr>
      <w:r>
        <w:rPr/>
        <w:t>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>
          <w:b/>
        </w:rPr>
        <w:t>Правовая культура 2ч</w:t>
      </w:r>
    </w:p>
    <w:p>
      <w:pPr>
        <w:pStyle w:val="Normal"/>
        <w:numPr>
          <w:ilvl w:val="0"/>
          <w:numId w:val="0"/>
        </w:numPr>
        <w:spacing w:lineRule="auto" w:line="276" w:before="0" w:after="200"/>
        <w:outlineLvl w:val="0"/>
        <w:rPr>
          <w:b/>
          <w:b/>
        </w:rPr>
      </w:pPr>
      <w:r>
        <w:rPr/>
        <w:t>Правовая культура и правосознание. Правовая деятельность.Совершенствование правовой культуры.</w:t>
        <w:br/>
      </w:r>
      <w:r>
        <w:rPr>
          <w:b/>
        </w:rPr>
        <w:t>Повторение 1ч. Защита мини-проектов 1ч</w:t>
      </w:r>
    </w:p>
    <w:p>
      <w:pPr>
        <w:pStyle w:val="Normal"/>
        <w:numPr>
          <w:ilvl w:val="0"/>
          <w:numId w:val="0"/>
        </w:numPr>
        <w:spacing w:lineRule="auto" w:line="276" w:before="0" w:after="200"/>
        <w:jc w:val="center"/>
        <w:outlineLvl w:val="0"/>
        <w:rPr/>
      </w:pPr>
      <w:r>
        <w:rPr>
          <w:b/>
        </w:rPr>
        <w:t>Учебно-тематическое планирование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по праву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360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lang w:eastAsia="en-US"/>
        </w:rPr>
      </w:pPr>
      <w:r>
        <w:rPr>
          <w:lang w:eastAsia="en-US"/>
        </w:rPr>
        <w:t>Класс ________</w:t>
      </w:r>
      <w:r>
        <w:rPr>
          <w:u w:val="single"/>
          <w:lang w:eastAsia="en-US"/>
        </w:rPr>
        <w:t>11</w:t>
      </w:r>
      <w:r>
        <w:rPr>
          <w:lang w:eastAsia="en-US"/>
        </w:rPr>
        <w:t>_____</w:t>
      </w:r>
    </w:p>
    <w:p>
      <w:pPr>
        <w:pStyle w:val="Normal"/>
        <w:widowControl w:val="false"/>
        <w:tabs>
          <w:tab w:val="left" w:pos="360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lang w:eastAsia="en-US"/>
        </w:rPr>
      </w:pPr>
      <w:r>
        <w:rPr>
          <w:lang w:eastAsia="en-US"/>
        </w:rPr>
        <w:t>Количество часов   в год   __</w:t>
      </w:r>
      <w:r>
        <w:rPr>
          <w:u w:val="single"/>
          <w:lang w:eastAsia="en-US"/>
        </w:rPr>
        <w:t>68</w:t>
      </w:r>
      <w:r>
        <w:rPr>
          <w:lang w:eastAsia="en-US"/>
        </w:rPr>
        <w:t>_ ;                          в неделю __</w:t>
      </w:r>
      <w:r>
        <w:rPr>
          <w:u w:val="single"/>
          <w:lang w:eastAsia="en-US"/>
        </w:rPr>
        <w:t>2</w:t>
      </w:r>
      <w:r>
        <w:rPr>
          <w:lang w:eastAsia="en-US"/>
        </w:rPr>
        <w:t>_ .</w:t>
      </w:r>
    </w:p>
    <w:p>
      <w:pPr>
        <w:pStyle w:val="Normal"/>
        <w:textAlignment w:val="baseline"/>
        <w:rPr/>
      </w:pPr>
      <w:r>
        <w:rPr/>
        <w:t>Авторская программа по праву 10-11 классы / под ред. А.Ф.Никитин,  Т.И.Никитина «Право», изд-во «Дрофа», Москва, 2018г. </w:t>
      </w:r>
    </w:p>
    <w:p>
      <w:pPr>
        <w:pStyle w:val="Normal"/>
        <w:textAlignment w:val="baseline"/>
        <w:rPr/>
      </w:pPr>
      <w:r>
        <w:rPr/>
        <w:t>Учебник:</w:t>
      </w:r>
      <w:r>
        <w:rPr>
          <w:color w:val="000000"/>
        </w:rPr>
        <w:t xml:space="preserve"> Право (базовый и углублённый уровни) 10 – 11 класс А.Ф. Никитина, Т.И. Никитиной. Издательство « Дрофа» .</w:t>
      </w:r>
    </w:p>
    <w:p>
      <w:pPr>
        <w:pStyle w:val="Normal"/>
        <w:spacing w:lineRule="auto" w:line="276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6"/>
        <w:gridCol w:w="2141"/>
        <w:gridCol w:w="890"/>
        <w:gridCol w:w="1659"/>
        <w:gridCol w:w="1561"/>
        <w:gridCol w:w="1238"/>
        <w:gridCol w:w="1325"/>
      </w:tblGrid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Раздел</w:t>
            </w:r>
          </w:p>
        </w:tc>
        <w:tc>
          <w:tcPr>
            <w:tcW w:w="6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Количество часов, из них</w:t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теория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Лабораторные работы, практические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Контрольные работы, самостояте</w:t>
              <w:br/>
              <w:t>льные работы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экскурсии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Проектные работы</w:t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Гражданское право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color w:val="000000"/>
              </w:rPr>
            </w:pPr>
            <w:r>
              <w:rPr/>
              <w:t>Налоговое право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25мин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color w:val="000000"/>
              </w:rPr>
            </w:pPr>
            <w:r>
              <w:rPr/>
              <w:t>Семейное право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ind w:firstLine="68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color w:val="000000"/>
              </w:rPr>
            </w:pPr>
            <w:r>
              <w:rPr/>
              <w:t>Трудовое право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color w:val="000000"/>
              </w:rPr>
            </w:pPr>
            <w:r>
              <w:rPr/>
              <w:t>Административное право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Уголовное право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Основы судопроизводства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Правовая культура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  <w:t>Итоговое повторение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ind w:firstLine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68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  <w:bCs/>
        </w:rPr>
        <w:t>Учебно-методическое и материально-техническое </w:t>
      </w:r>
      <w:r>
        <w:rPr>
          <w:b/>
        </w:rPr>
        <w:t>обеспечение образовательного процесса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Учебные материалы</w:t>
      </w:r>
    </w:p>
    <w:p>
      <w:pPr>
        <w:pStyle w:val="Normal"/>
        <w:textAlignment w:val="baseline"/>
        <w:rPr/>
      </w:pPr>
      <w:r>
        <w:rPr/>
        <w:t>Авторская программа по праву 10-11 классы / под ред. А.Ф.Никитин, Т.И.Никитина «Право», изд-во «Дрофа», Москва, 2016г. </w:t>
      </w:r>
    </w:p>
    <w:p>
      <w:pPr>
        <w:pStyle w:val="Normal"/>
        <w:shd w:val="clear" w:color="auto" w:fill="FFFFFF"/>
        <w:rPr>
          <w:b/>
          <w:b/>
          <w:color w:val="000000"/>
        </w:rPr>
      </w:pPr>
      <w:r>
        <w:rPr>
          <w:b/>
          <w:color w:val="000000"/>
        </w:rPr>
        <w:t>Рабочая программа реализуется с помощью УМК: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200"/>
        <w:ind w:left="0" w:hanging="360"/>
        <w:rPr>
          <w:b/>
          <w:b/>
          <w:color w:val="000000"/>
        </w:rPr>
      </w:pPr>
      <w:r>
        <w:rPr>
          <w:b/>
          <w:iCs/>
          <w:color w:val="000000"/>
        </w:rPr>
        <w:t>для учащихся: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1. Право. Базовый и углублённый уровни. 10 – 11 класс: учебник / А.Ф. Никитин, Т.И. Никитина. – М.: Дрофа, 2018.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2. Право. Базовый и углублённый уровни. 10 класс: рабочая тетрадь / А.Ф. Никитин, Т.И. Никитина. – М.: Дрофа, 2018.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3. Право. Базовый и углублённый уровни. 11 класс: рабочая тетрадь / А.Ф. Никитин, Т.И. Никитина. – М.: Дрофа, 2018.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4. Котова О.А. Единый государственный экзамен. Обществознание. Комплекс материалов для подготовки учащихся. Учебное пособие / О.А. Котова, Т.Е. Лискова. – М.: Интеллект-Центр, 2016.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10. Котова О.А. ЕГЭ. Обществознание: типовые экзаменационные варианты: 10 вариантов / О.А. Котова, Т.Е. Лискова. – М.: Национальное образование, 2017.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294" w:before="0" w:after="200"/>
        <w:ind w:left="0" w:hanging="360"/>
        <w:rPr>
          <w:b/>
          <w:b/>
          <w:color w:val="000000"/>
        </w:rPr>
      </w:pPr>
      <w:r>
        <w:rPr>
          <w:b/>
          <w:iCs/>
          <w:color w:val="000000"/>
        </w:rPr>
        <w:t>Дополнительных пособий для учителя:</w:t>
      </w:r>
    </w:p>
    <w:p>
      <w:pPr>
        <w:pStyle w:val="Normal"/>
        <w:shd w:val="clear" w:color="auto" w:fill="FFFFFF"/>
        <w:spacing w:lineRule="atLeast" w:line="294"/>
        <w:rPr>
          <w:color w:val="000000"/>
        </w:rPr>
      </w:pPr>
      <w:r>
        <w:rPr>
          <w:color w:val="000000"/>
        </w:rPr>
        <w:t>1. Обществознание. 10 класс: учебник для общеобразовательных организаций: профильный уровень / Л.Н. Боголюбов, А.Ю. Лазебникова, Н.М. Смирнова и др. под ред. Л.Н. Боголюбова. – М.: Просвещение, 2014.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2. Калуцкая Е.К. Право. Базовый и углублённый уровни. 10 – 11 класс: методическое пособие к учебнику А.Ф. Никитина, Т.И. Никитиной / Е.К. Калуцкая. – М.: Дрофа, 2016.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  <w:t>3. Кашанина Т.В. Право: Учебник для 10 – 11 классов общеобразовательных учреждений: профильный уровень образования / Т.В. Кашанина, А.В. Кашанин. – В 2 кн. Кн. 2. Право и экономика. – М.: ВИТА-ПРЕСС, 2009.</w:t>
      </w:r>
    </w:p>
    <w:p>
      <w:pPr>
        <w:pStyle w:val="Normal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Используемые интерактивные ресурсы: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1) единая коллекция цифровых образовательных ресурсов. Режим доступа: http://school-collection.edu.ru/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2) Универсальная энциклопедия «Кругосвет». Режим доступа: http://www.krugosvet.ru/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 http://lesson-history.narod.ru/index.htm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tLeast" w:line="24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Календарно-тематическое планирование по праву 11  класс.</w:t>
      </w:r>
    </w:p>
    <w:p>
      <w:pPr>
        <w:pStyle w:val="Normal"/>
        <w:spacing w:lineRule="atLeast" w:line="24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</w:p>
    <w:tbl>
      <w:tblPr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106"/>
        <w:gridCol w:w="2324"/>
        <w:gridCol w:w="120"/>
        <w:gridCol w:w="1015"/>
        <w:gridCol w:w="1536"/>
        <w:gridCol w:w="143"/>
        <w:gridCol w:w="42"/>
        <w:gridCol w:w="1659"/>
        <w:gridCol w:w="2267"/>
        <w:gridCol w:w="13"/>
        <w:gridCol w:w="3673"/>
        <w:gridCol w:w="123"/>
        <w:gridCol w:w="621"/>
        <w:gridCol w:w="107"/>
        <w:gridCol w:w="849"/>
      </w:tblGrid>
      <w:tr>
        <w:trPr>
          <w:trHeight w:val="323" w:hRule="atLeast"/>
        </w:trPr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</w:t>
            </w:r>
            <w:r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Раздел, тема урока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Количество часов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Форма урока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Планируемые результаты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72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Предметные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tLeast" w:line="240"/>
              <w:jc w:val="both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Метапредметные</w:t>
            </w:r>
          </w:p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Личностные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Факт</w:t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Введение – 1 час</w:t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в нашей жизни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Познакомиться </w:t>
            </w:r>
            <w:r>
              <w:rPr>
                <w:sz w:val="18"/>
                <w:szCs w:val="18"/>
              </w:rPr>
              <w:t>с основным содержанием курса 11 класса.</w:t>
            </w:r>
          </w:p>
          <w:p>
            <w:pPr>
              <w:pStyle w:val="Normal"/>
              <w:ind w:firstLine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Наметить </w:t>
            </w:r>
            <w:r>
              <w:rPr>
                <w:sz w:val="18"/>
                <w:szCs w:val="18"/>
              </w:rPr>
              <w:t>перспективу совершенствования умений и навыков в процессе учебной деятель</w:t>
              <w:softHyphen/>
              <w:t>ности.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Определить</w:t>
            </w:r>
            <w:r>
              <w:rPr>
                <w:sz w:val="18"/>
                <w:szCs w:val="18"/>
              </w:rPr>
              <w:t xml:space="preserve"> основные требования к результа</w:t>
              <w:softHyphen/>
              <w:t>там обучения и критерии успешной работы уча</w:t>
              <w:softHyphen/>
              <w:t>щихся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Познавтельные: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  <w:p>
            <w:pPr>
              <w:pStyle w:val="Normal"/>
              <w:rPr>
                <w:rFonts w:eastAsia="Calibri"/>
                <w:b/>
                <w:b/>
                <w:i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  <w:br/>
            </w:r>
            <w:r>
              <w:rPr>
                <w:sz w:val="18"/>
                <w:szCs w:val="18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</w:t>
            </w:r>
          </w:p>
          <w:p>
            <w:pPr>
              <w:pStyle w:val="Normal"/>
              <w:widowControl w:val="false"/>
              <w:suppressLineNumbers/>
              <w:suppressAutoHyphens w:val="true"/>
              <w:textAlignment w:val="baseline"/>
              <w:rPr>
                <w:rFonts w:eastAsia="SimSun"/>
                <w:b/>
                <w:b/>
                <w:b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Calibri"/>
                <w:b/>
                <w:i/>
                <w:kern w:val="2"/>
                <w:sz w:val="18"/>
                <w:szCs w:val="18"/>
                <w:lang w:eastAsia="en-US" w:bidi="hi-IN"/>
              </w:rPr>
              <w:t>Регулятивные:</w: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Гражданское право 14ч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и источники гражданского права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Знать понятие, источники, субъекты гражданского права.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Познавательные: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Регулятивные: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3-4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Гражданская правоспособность и дееспособность. Признание гражданина недееспособным или ограничено дееспособным. Гражданские права несовершеннолетних. Эмансипация.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устанавливают причинно-следственные связи и зависимости между объектами.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5-6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Предпринимательство. Юридические лица. Формы предприятий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Характеризовать особенности предпринимательской деятельности, знать виды предприятий. 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собственности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Знать понятие собственности, виды собственности, правомочия собственника. 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i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анализируют вопросы, формулируют ответы.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Регулятивные: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9-10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Наследование. Страхование.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Наследова-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ние по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зако-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ну, по заве-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щанию.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Порядок насле-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дования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Страхование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 его виды.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определяют целостный социально ориентированный взгляд на мир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Обязательное право</w:t>
            </w:r>
            <w:r>
              <w:rPr>
                <w:rStyle w:val="Eop"/>
                <w:rFonts w:eastAsia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Microsoft Sans Serif"/>
                <w:b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Обязательственное право. Понятие обязательства. Понятие сделки, договора. Стороны договора. Виды договоров.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учитывают ориентиры, данные учителем при изучении материала.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материальных и нематериальных прав. Причинение и возмещение вреда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Гражданско-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правовая от-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ветствен-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ность.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Непреодо-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лимая сила.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Закон о за-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щите прав</w:t>
            </w:r>
          </w:p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потребите-</w:t>
            </w:r>
          </w:p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формулируют цель, планируют действия по ее достижению, принимают и сохраняют учебную задачу.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 -обобщающий  урок  по теме:</w:t>
            </w:r>
          </w:p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 Гражданское право»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Систематизировать наиболее часто задавае</w:t>
              <w:softHyphen/>
              <w:t>мые вопросы.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причины актуальности тех или иных вопросов для школьников.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sz w:val="18"/>
                <w:szCs w:val="18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Тема 2. Налоговое право 11ч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Налоговое право. Налоговые органы. Аудит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организации. Аудит.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Налоги с физических лиц. Налоговая дееспособность. Подоходный налог. Налог на имущество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привлекают информацию, полученную ранее, для решения учебных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планируют цели и способы взаимодействия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18-19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налогов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zh-CN"/>
              </w:rPr>
              <w:t>Знать федеральные, региональные, местные налоги, платежи и сборы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т.з.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20-21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Налогообложение юридических лиц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</w:rPr>
              <w:t>Знать налоги с юридических лиц, акцизы, НДС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Познавательные: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Коммуникативные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Регулятивные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формулируют цель, планируют действия по ее достижению, принимают и сохраняют учебную задачу.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22-23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с физических лиц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Знать налоговые вычеты, льготы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привлекают информацию, полученную ранее, для решения учебных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планируют цели и способы взаимодействия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146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24-25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Ответственность за уклонение от уплаты налогов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Характеризовать административную и уголовную ответственность за уклонение от уплаты налогов.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участвуют в коллективном решении проблем; обмениваются мнениями, понимают позицию партнёра.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28" w:leader="none"/>
              </w:tabs>
              <w:rPr>
                <w:rFonts w:eastAsia="Calibri"/>
                <w:i/>
                <w:i/>
                <w:iCs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 -обобщающий  урок  по теме:</w:t>
            </w:r>
          </w:p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 Налоговое право»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Систематизировать наиболее часто задавае</w:t>
              <w:softHyphen/>
              <w:t>мые вопросы.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причины актуальности тех или иных вопросов для школьников.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sz w:val="18"/>
                <w:szCs w:val="18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Глава 3. Семейное право. 8ч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Семейное право. Понятие и источники</w:t>
            </w:r>
          </w:p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семейного права.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 источники семейного права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sz w:val="18"/>
                <w:szCs w:val="18"/>
              </w:rPr>
              <w:t>: учитывают ориентиры, данные учителем, при освоении нового учебного материала.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Сравнивают разные т.з., оценивают собственную учебную деятельность, сохраняют мотивацию к учебной деятельности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28-29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Брак , условия его за-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ключения.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Знатьусловия заключения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брака в РФ.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Условия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вступления в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брак. Поря-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 реги-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страции и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расторжения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брака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Познавательные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устанавливают причинно-следственные связи и зависимости между объектами.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обмениваются мнениями, слушают друг друга, понимают позицию партнера.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30-31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обязанности супругов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Знать права и обязанности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членов се-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мьи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Познавательные</w:t>
            </w:r>
            <w:r>
              <w:rPr>
                <w:rFonts w:eastAsia="Calibri"/>
                <w:sz w:val="18"/>
                <w:szCs w:val="18"/>
                <w:lang w:eastAsia="en-US"/>
              </w:rPr>
              <w:t>: устанавливают причинно-следственные связи и зависимости между объектами.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обмениваются мнениями, слушают друг друга, понимают позицию партнера.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32-33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обязанности родителей и детей.</w:t>
            </w:r>
          </w:p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Усыновление, опека (попечительство)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Знать права и обязанности родителей и детей. Лишение, ограничение, восста</w:t>
              <w:softHyphen/>
              <w:t>новление родительских прав. Алименты. Усыновление. Опека. Попечительство.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адекватно воспринимают предложения и оценку учителей, родителей, товарищей.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договариваются о распределении функций и ролей в совместной деятельности.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sz w:val="18"/>
                <w:szCs w:val="18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 -обобщающий  урок  по теме: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 Семейное право»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положения урока.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Трудовое право 10ч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и источники трудового права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 понятие и источники трудового права, трудовые правоотношения, права и обязанности работника и работодателя.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36-37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Коллективный договор. Трудовой договор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Trebuchet MS"/>
                <w:sz w:val="18"/>
                <w:szCs w:val="18"/>
              </w:rPr>
              <w:t>З</w:t>
            </w:r>
            <w:r>
              <w:rPr>
                <w:rFonts w:eastAsia="Calibri"/>
                <w:sz w:val="18"/>
                <w:szCs w:val="18"/>
              </w:rPr>
              <w:t>нать понятие трудового договора, его виды, стороны и порядок заключения трудового договора.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38-39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Рабочее время и время отдыха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Знать сверхуроч-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ная работа.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Виды вре-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мени отды-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 xml:space="preserve">самостоятельно выделяют и формулируют познавательную цель; используют общие приёмы </w:t>
            </w: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sz w:val="18"/>
                <w:szCs w:val="18"/>
              </w:rPr>
              <w:t>: планируют свои действия в соответствии с поставленной задачей и условиями ее реализации решения поставленных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40-41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Оплата труда. Охрана труда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новых знаний </w:t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Характеризовать системы оплаты труда. Знать понятие охраны труда, особенности охраны труда и здоровья женщин и несовершеннолетних.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42-43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споры. Ответственность по трудовому праву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Характеризовать индивидуальные и коллективные трудовые споры. Знать понятие дисциплины труда, дисциплинарную и материальную ответственность работников.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i/>
                <w:i/>
                <w:iCs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Microsoft Sans Serif"/>
                <w:sz w:val="18"/>
                <w:szCs w:val="18"/>
                <w:highlight w:val="white"/>
              </w:rPr>
            </w:pPr>
            <w:r>
              <w:rPr>
                <w:rFonts w:eastAsia="Microsoft Sans Serif"/>
                <w:sz w:val="18"/>
                <w:szCs w:val="18"/>
                <w:shd w:fill="FFFFFF" w:val="clear"/>
              </w:rPr>
              <w:t>Повторение и обобщение знаний по теме « Трудовое право»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рефлексия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Административное право 5ч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45-46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и источники административного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права. Административные правонарушения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понятие и источники административного права, виды административных правонарушений.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i/>
                <w:i/>
                <w:iCs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47-48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наказания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виды административной ответственности, характеризовать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Кодекс РФ об административных правонарушениях.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Microsoft Sans Serif"/>
                <w:sz w:val="18"/>
                <w:szCs w:val="18"/>
                <w:highlight w:val="white"/>
              </w:rPr>
            </w:pPr>
            <w:r>
              <w:rPr>
                <w:rFonts w:eastAsia="Microsoft Sans Serif"/>
                <w:sz w:val="18"/>
                <w:szCs w:val="18"/>
                <w:shd w:fill="FFFFFF" w:val="clear"/>
              </w:rPr>
              <w:t>Повторение и обобщение знаний по теме « Административное право»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рефлексия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Уголовное право 11ч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50-51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и источники уголовного права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понятие уголовного права, принципы российского уголовного права, источники уголовного права.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52-53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Преступления. Виды преступлений.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понятие преступления. Состав преступления. Категория преступлений. Неоднократность преступлений.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Совокупность преступлений. Рецидив преступлений. Основные группы преступлений</w:t>
            </w:r>
            <w:r>
              <w:rPr>
                <w:b/>
                <w:bCs/>
                <w:sz w:val="18"/>
                <w:szCs w:val="18"/>
                <w:shd w:fill="FFFFFF" w:val="clear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54-55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Уголовная ответственность Наказание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Знать </w:t>
            </w:r>
            <w:r>
              <w:rPr>
                <w:color w:val="000000"/>
                <w:sz w:val="18"/>
                <w:szCs w:val="18"/>
                <w:shd w:fill="FFFFFF" w:val="clear"/>
              </w:rPr>
              <w:t>понятие уголовной ответственности, ее основания. Понятие и цели наказания. Виды наказаний. Ответственность несовершеннолетних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56-57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Обстоятельства смягчающие и отягчающие наказание.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Знать амнистия, помилование, отягчающие и смягчающие наказание обстоятельства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shd w:fill="FFFFFF" w:val="clea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58-59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Уголовная ответственность несовершен-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нолетних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положения урока.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Уметь анализировать, делать выводы, отвечать на вопросы. Высказывать соб</w:t>
              <w:softHyphen/>
              <w:t>ственную точку зрения или обосновывать известные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Microsoft Sans Serif"/>
                <w:sz w:val="18"/>
                <w:szCs w:val="18"/>
                <w:highlight w:val="white"/>
              </w:rPr>
            </w:pPr>
            <w:r>
              <w:rPr>
                <w:rFonts w:eastAsia="Microsoft Sans Serif"/>
                <w:sz w:val="18"/>
                <w:szCs w:val="18"/>
                <w:shd w:fill="FFFFFF" w:val="clear"/>
              </w:rPr>
              <w:t>Повторение и обобщение знаний по теме «Уголовное право»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рефлексия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Microsoft Sans Serif"/>
                <w:sz w:val="18"/>
                <w:szCs w:val="18"/>
                <w:highlight w:val="white"/>
              </w:rPr>
            </w:pPr>
            <w:r>
              <w:rPr>
                <w:rFonts w:eastAsia="Microsoft Sans Serif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Основы судопроизводства 4ч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61-62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Гражданское процессуальное право.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принципы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гражданско-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го процессу-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ального пра-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ва.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63-64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уголовного судопроизводства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стадии уголовного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процесса.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Меры про-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цессуально-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го принуж-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дения. Суд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присяжных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15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Правовая культура и правосознание 2ч</w:t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Правовая культура и правосознание. Правовая деятельность.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Знать понятие правовой культуры, содержание правовой культуры.</w:t>
            </w:r>
          </w:p>
          <w:p>
            <w:pPr>
              <w:pStyle w:val="Normal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fill="FFFFFF" w:val="clear"/>
              </w:rPr>
              <w:t>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правовой культуры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открытия новых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before="0"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Характеризовать пути совершенствование правовой культуры.</w:t>
            </w:r>
          </w:p>
          <w:p>
            <w:pPr>
              <w:pStyle w:val="NormalWeb"/>
              <w:shd w:val="clear" w:color="auto" w:fill="FFFFFF"/>
              <w:spacing w:before="280"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анализировать, делать выводы, отвечать на вопросы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shd w:fill="FFFFFF" w:val="clea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Итоговое повторение по курсу «Право» 11 класс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Знание основных  понятий и терминов, изученных в теме.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3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Защита мини-проектов.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Знание основных  понятий и терминов, изученных в теме. Уметь анализировать, делать выводы, отвечать на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: формулируют собственное мнение и позицию, адекватно используют речевые средства.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осуществляют пошаговый и итоговый контроль.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/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sz w:val="18"/>
          <w:szCs w:val="18"/>
        </w:rPr>
      </w:pPr>
      <w:r>
        <w:rPr/>
      </w:r>
    </w:p>
    <w:p>
      <w:pPr>
        <w:pStyle w:val="Normal"/>
        <w:rPr>
          <w:sz w:val="18"/>
          <w:szCs w:val="18"/>
        </w:rPr>
      </w:pPr>
      <w:r>
        <w:rPr/>
      </w:r>
    </w:p>
    <w:sectPr>
      <w:type w:val="nextPage"/>
      <w:pgSz w:orient="landscape" w:w="16838" w:h="11906"/>
      <w:pgMar w:left="1134" w:right="1134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PT Astra Serif">
    <w:charset w:val="01"/>
    <w:family w:val="roman"/>
    <w:pitch w:val="default"/>
  </w:font>
  <w:font w:name="Segoe UI">
    <w:charset w:val="01"/>
    <w:family w:val="roman"/>
    <w:pitch w:val="default"/>
  </w:font>
  <w:font w:name="Cambria Math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14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9pt" w:customStyle="1">
    <w:name w:val="Основной текст + 9 pt"/>
    <w:qFormat/>
    <w:rsid w:val="008d333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  <w:shd w:fill="FFFFFF" w:val="clear"/>
    </w:rPr>
  </w:style>
  <w:style w:type="character" w:styleId="9pt1" w:customStyle="1">
    <w:name w:val="Основной текст + 9 pt;Полужирный"/>
    <w:qFormat/>
    <w:rsid w:val="008d333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8"/>
      <w:szCs w:val="18"/>
      <w:shd w:fill="FFFFFF" w:val="clear"/>
    </w:rPr>
  </w:style>
  <w:style w:type="character" w:styleId="5" w:customStyle="1">
    <w:name w:val="Основной текст (5)_"/>
    <w:link w:val="50"/>
    <w:qFormat/>
    <w:rsid w:val="004543d7"/>
    <w:rPr>
      <w:rFonts w:ascii="Trebuchet MS" w:hAnsi="Trebuchet MS" w:eastAsia="Trebuchet MS" w:cs="Trebuchet MS"/>
      <w:sz w:val="25"/>
      <w:szCs w:val="25"/>
      <w:shd w:fill="FFFFFF" w:val="clear"/>
    </w:rPr>
  </w:style>
  <w:style w:type="character" w:styleId="Normaltextrun" w:customStyle="1">
    <w:name w:val="normaltextrun"/>
    <w:basedOn w:val="DefaultParagraphFont"/>
    <w:qFormat/>
    <w:rsid w:val="009c3e44"/>
    <w:rPr/>
  </w:style>
  <w:style w:type="character" w:styleId="Eop" w:customStyle="1">
    <w:name w:val="eop"/>
    <w:basedOn w:val="DefaultParagraphFont"/>
    <w:qFormat/>
    <w:rsid w:val="009c3e4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51" w:customStyle="1">
    <w:name w:val="Основной текст (5)"/>
    <w:basedOn w:val="Normal"/>
    <w:link w:val="5"/>
    <w:qFormat/>
    <w:rsid w:val="004543d7"/>
    <w:pPr>
      <w:shd w:val="clear" w:color="auto" w:fill="FFFFFF"/>
      <w:spacing w:lineRule="auto"/>
    </w:pPr>
    <w:rPr>
      <w:rFonts w:ascii="Trebuchet MS" w:hAnsi="Trebuchet MS" w:eastAsia="Trebuchet MS" w:cs="Trebuchet MS"/>
      <w:sz w:val="25"/>
      <w:szCs w:val="25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c2d3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734B-E38F-44A1-8B05-D55EFAAC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LibreOffice/6.4.6.2$Linux_X86_64 LibreOffice_project/40$Build-2</Application>
  <Pages>27</Pages>
  <Words>5709</Words>
  <Characters>44797</Characters>
  <CharactersWithSpaces>49925</CharactersWithSpaces>
  <Paragraphs>673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2020-09-16T15:53:00Z</dcterms:created>
  <dc:creator>Админ</dc:creator>
  <dc:description/>
  <dc:language>ru-RU</dc:language>
  <cp:lastModifiedBy/>
  <dcterms:modified xsi:type="dcterms:W3CDTF">2023-01-17T16:21:02Z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